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2CE27" w14:textId="77777777" w:rsidR="008F6091" w:rsidRPr="008F6091" w:rsidRDefault="008F6091" w:rsidP="008F6091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bookmarkStart w:id="0" w:name="_GoBack"/>
      <w:bookmarkEnd w:id="0"/>
      <w:r w:rsidRPr="008F6091">
        <w:rPr>
          <w:rFonts w:ascii="Lato" w:eastAsia="Times New Roman" w:hAnsi="Lato" w:cs="Times New Roman"/>
          <w:color w:val="2D3B45"/>
        </w:rPr>
        <w:t>TABLE 2-1 Four Topics Method for Analysis of Clinical Ethics Cases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8F6091" w:rsidRPr="008F6091" w14:paraId="04E0B724" w14:textId="77777777" w:rsidTr="008F6091">
        <w:trPr>
          <w:trHeight w:val="665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90D9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b/>
                <w:bCs/>
                <w:color w:val="2D3B45"/>
              </w:rPr>
              <w:t>Medical Indications: The Principles of Beneficence and Nonmaleficence</w:t>
            </w:r>
          </w:p>
        </w:tc>
      </w:tr>
      <w:tr w:rsidR="008F6091" w:rsidRPr="008F6091" w14:paraId="5734A87F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9F8B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1. What is the patient’s medical problem? Is the problem acute? Chronic? Critical? Reversible? Emergent? Terminal?</w:t>
            </w:r>
          </w:p>
          <w:p w14:paraId="669B6B90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2.  What are the goals of treatment?</w:t>
            </w:r>
          </w:p>
          <w:p w14:paraId="737A6BDF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3.  In what circumstances are medical treatments not indicated?</w:t>
            </w:r>
          </w:p>
          <w:p w14:paraId="3A892DD1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4.  What are the probabilities of success of various treatment options?</w:t>
            </w:r>
          </w:p>
          <w:p w14:paraId="3BAF82AB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5.  In sum, how can this patient be benefited by medical and nursing care, and how can harm be avoided?</w:t>
            </w:r>
          </w:p>
        </w:tc>
      </w:tr>
      <w:tr w:rsidR="008F6091" w:rsidRPr="008F6091" w14:paraId="61872DC0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E9D4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b/>
                <w:bCs/>
                <w:color w:val="2D3B45"/>
              </w:rPr>
              <w:t>Patient Preferences:  The Principle of Respect for Autonomy</w:t>
            </w:r>
          </w:p>
        </w:tc>
      </w:tr>
      <w:tr w:rsidR="008F6091" w:rsidRPr="008F6091" w14:paraId="196BEEEE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0062" w14:textId="77777777" w:rsidR="008F6091" w:rsidRPr="008F6091" w:rsidRDefault="008F6091" w:rsidP="008F6091">
            <w:pPr>
              <w:shd w:val="clear" w:color="auto" w:fill="F2F2F2"/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1. Has the patient been informed of benefits and risks, understood this information, and given consent?</w:t>
            </w:r>
          </w:p>
          <w:p w14:paraId="1A627D14" w14:textId="77777777" w:rsidR="008F6091" w:rsidRPr="008F6091" w:rsidRDefault="008F6091" w:rsidP="008F6091">
            <w:pPr>
              <w:shd w:val="clear" w:color="auto" w:fill="F2F2F2"/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2.  Is the patient mentally capable and legally competent, and is there evidence of incapacity?</w:t>
            </w:r>
          </w:p>
          <w:p w14:paraId="4F653B10" w14:textId="77777777" w:rsidR="008F6091" w:rsidRPr="008F6091" w:rsidRDefault="008F6091" w:rsidP="008F6091">
            <w:pPr>
              <w:shd w:val="clear" w:color="auto" w:fill="F2F2F2"/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3.  If mentally capable, what preferences about treatment is the patient stating?</w:t>
            </w:r>
          </w:p>
          <w:p w14:paraId="7997A3A2" w14:textId="77777777" w:rsidR="008F6091" w:rsidRPr="008F6091" w:rsidRDefault="008F6091" w:rsidP="008F6091">
            <w:pPr>
              <w:shd w:val="clear" w:color="auto" w:fill="F2F2F2"/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4.  If incapacitated, has the patient expressed prior preferences?</w:t>
            </w:r>
          </w:p>
          <w:p w14:paraId="496D815A" w14:textId="77777777" w:rsidR="008F6091" w:rsidRPr="008F6091" w:rsidRDefault="008F6091" w:rsidP="008F6091">
            <w:pPr>
              <w:shd w:val="clear" w:color="auto" w:fill="F2F2F2"/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5.  Who is the appropriate surrogate to make decisions for the incapacitated patient?</w:t>
            </w:r>
          </w:p>
          <w:p w14:paraId="09082B25" w14:textId="77777777" w:rsidR="008F6091" w:rsidRPr="008F6091" w:rsidRDefault="008F6091" w:rsidP="008F6091">
            <w:pPr>
              <w:shd w:val="clear" w:color="auto" w:fill="F2F2F2"/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6.  Is the patient unwilling or unable to cooperate with medical treatment? If so, why?</w:t>
            </w:r>
          </w:p>
        </w:tc>
      </w:tr>
      <w:tr w:rsidR="008F6091" w:rsidRPr="008F6091" w14:paraId="60212E90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D4AF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b/>
                <w:bCs/>
                <w:color w:val="2D3B45"/>
              </w:rPr>
              <w:t>Quality of Life: The Principles of Beneficence and Nonmaleficence and Respect for Autonomy</w:t>
            </w:r>
          </w:p>
        </w:tc>
      </w:tr>
      <w:tr w:rsidR="008F6091" w:rsidRPr="008F6091" w14:paraId="2FAA3D53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4737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1.  What are the prospects, with or without treatment, for a return to normal life, and what physical, mental, and social deficits might the patient experience even if treatment succeeds?</w:t>
            </w:r>
          </w:p>
          <w:p w14:paraId="632D0150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2.  On what grounds can anyone judge that some quality of life would be undesirable for a patient who cannot make or express such a judgment?</w:t>
            </w:r>
          </w:p>
          <w:p w14:paraId="50984F79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3.  Are there biases that might prejudice the provider’s evaluation of the patient’s quality of life?</w:t>
            </w:r>
          </w:p>
          <w:p w14:paraId="7E2DC6FF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 xml:space="preserve">4.  What ethical issues arise concerning improving or enhancing a patient’s quality of </w:t>
            </w:r>
            <w:r w:rsidRPr="008F6091">
              <w:rPr>
                <w:rFonts w:ascii="Lato" w:eastAsia="Times New Roman" w:hAnsi="Lato" w:cs="Times New Roman"/>
                <w:color w:val="2D3B45"/>
              </w:rPr>
              <w:lastRenderedPageBreak/>
              <w:t>life?</w:t>
            </w:r>
          </w:p>
          <w:p w14:paraId="3D381002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5.  Do quality-of-life assessments raise any questions regarding changes in treatment plans, such as forgoing life-sustaining treatment?</w:t>
            </w:r>
          </w:p>
          <w:p w14:paraId="2ACB01CE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6.  What are plans and rationale to forgo life-sustaining treatment?</w:t>
            </w:r>
          </w:p>
          <w:p w14:paraId="491116F3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7.  What is the legal and ethical status of suicide?</w:t>
            </w:r>
          </w:p>
        </w:tc>
      </w:tr>
      <w:tr w:rsidR="008F6091" w:rsidRPr="008F6091" w14:paraId="4E1A236D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52D9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b/>
                <w:bCs/>
                <w:color w:val="2D3B45"/>
              </w:rPr>
              <w:lastRenderedPageBreak/>
              <w:t>Contextual Features: The Principles of Justice and Fairness</w:t>
            </w:r>
          </w:p>
        </w:tc>
      </w:tr>
      <w:tr w:rsidR="008F6091" w:rsidRPr="008F6091" w14:paraId="7DD69C06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E935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1.  Are there professional, interprofessional, or business interests that might create conflicts of interest in the clinical treatment of patients?</w:t>
            </w:r>
          </w:p>
          <w:p w14:paraId="05788394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2.  Are there parties other than clinicians and patients, such as family members, who have an interest in clinical decisions?</w:t>
            </w:r>
          </w:p>
          <w:p w14:paraId="7B5C78C3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3.  What are the limits imposed on patient confidentiality by the legitimate interests of third parties?</w:t>
            </w:r>
          </w:p>
          <w:p w14:paraId="2591D34B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4.  Are there financial factors that create conflicts of interest in clinical decisions?</w:t>
            </w:r>
          </w:p>
          <w:p w14:paraId="6663A0DC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5.  Are there problems of allocation of scarce health resources that might affect clinical decisions?</w:t>
            </w:r>
          </w:p>
          <w:p w14:paraId="171F161B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6.  Are there religious issues that might influence clinical decisions?</w:t>
            </w:r>
          </w:p>
          <w:p w14:paraId="1E9FB8CA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7.  What are the legal issues that might affect clinical decisions?</w:t>
            </w:r>
          </w:p>
          <w:p w14:paraId="7080F2F3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8.  Are there considerations of clinical research and education that might affect clinical decisions?</w:t>
            </w:r>
          </w:p>
          <w:p w14:paraId="1DF53EC1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9.  Are there issues of public health and safety that affect clinical decisions?</w:t>
            </w:r>
          </w:p>
          <w:p w14:paraId="647529EF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</w:rPr>
              <w:t>10.  Are there conflicts of interest within institutions and organizations (e.g., hospitals) that may affect clinical decisions and patient welfare?</w:t>
            </w:r>
          </w:p>
        </w:tc>
      </w:tr>
      <w:tr w:rsidR="008F6091" w:rsidRPr="008F6091" w14:paraId="20941B63" w14:textId="77777777" w:rsidTr="008F6091"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8918" w14:textId="77777777" w:rsidR="008F6091" w:rsidRPr="008F6091" w:rsidRDefault="008F6091" w:rsidP="008F6091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  <w:r w:rsidRPr="008F609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Source: Jonsen et al., 2010</w:t>
            </w:r>
          </w:p>
        </w:tc>
      </w:tr>
    </w:tbl>
    <w:p w14:paraId="75EFB77F" w14:textId="77777777" w:rsidR="00224FCA" w:rsidRDefault="00C203C3"/>
    <w:sectPr w:rsidR="00224FCA" w:rsidSect="00645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91"/>
    <w:rsid w:val="00645DD9"/>
    <w:rsid w:val="008F6091"/>
    <w:rsid w:val="00C203C3"/>
    <w:rsid w:val="00E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8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0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F609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0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F6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Macintosh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Pierre-Louis</dc:creator>
  <cp:keywords/>
  <dc:description/>
  <cp:lastModifiedBy>Henry</cp:lastModifiedBy>
  <cp:revision>2</cp:revision>
  <dcterms:created xsi:type="dcterms:W3CDTF">2023-01-10T05:33:00Z</dcterms:created>
  <dcterms:modified xsi:type="dcterms:W3CDTF">2023-01-10T05:33:00Z</dcterms:modified>
</cp:coreProperties>
</file>