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1072" w14:textId="78E6FC84" w:rsidR="00954E93" w:rsidRPr="00AD0379" w:rsidRDefault="00481087" w:rsidP="00954E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Focused SOAP Note Template</w:t>
      </w:r>
    </w:p>
    <w:p w14:paraId="366EB211" w14:textId="77777777" w:rsidR="00954E93" w:rsidRPr="00AD0379" w:rsidRDefault="00954E9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B2090C" w14:textId="77777777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Patient Information: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C11E726" w14:textId="0EC7BF70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Ini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tials, Age, Sex, Race</w:t>
      </w:r>
    </w:p>
    <w:p w14:paraId="0F8312F0" w14:textId="2B24FC17" w:rsidR="00DE5390" w:rsidRDefault="00D05E83" w:rsidP="00DE539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</w:t>
      </w:r>
      <w:r w:rsidR="00DE5390">
        <w:rPr>
          <w:rFonts w:ascii="Arial" w:eastAsia="Times New Roman" w:hAnsi="Arial" w:cs="Arial"/>
          <w:color w:val="000000"/>
          <w:sz w:val="24"/>
          <w:szCs w:val="24"/>
        </w:rPr>
        <w:t xml:space="preserve"> (subjective)</w:t>
      </w:r>
    </w:p>
    <w:p w14:paraId="3B5A64BC" w14:textId="327A40E1" w:rsidR="00413BCA" w:rsidRPr="001D6634" w:rsidRDefault="00413BCA" w:rsidP="00A82FE9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1D6634">
        <w:rPr>
          <w:rFonts w:ascii="Arial" w:hAnsi="Arial" w:cs="Arial"/>
          <w:b/>
          <w:bCs/>
          <w:color w:val="000000"/>
        </w:rPr>
        <w:t>CC</w:t>
      </w:r>
      <w:r w:rsidRPr="001D6634">
        <w:rPr>
          <w:rFonts w:ascii="Arial" w:hAnsi="Arial" w:cs="Arial"/>
          <w:color w:val="000000"/>
        </w:rPr>
        <w:t xml:space="preserve"> (chief complaint)</w:t>
      </w:r>
      <w:r w:rsidR="00DE5390">
        <w:rPr>
          <w:rFonts w:ascii="Arial" w:hAnsi="Arial" w:cs="Arial"/>
          <w:color w:val="000000"/>
        </w:rPr>
        <w:t>:</w:t>
      </w:r>
      <w:r w:rsidRPr="001D6634">
        <w:rPr>
          <w:rFonts w:ascii="Arial" w:hAnsi="Arial" w:cs="Arial"/>
          <w:color w:val="000000"/>
        </w:rPr>
        <w:t xml:space="preserve"> a BRIEF statement identifying why the patient is here</w:t>
      </w:r>
      <w:r>
        <w:rPr>
          <w:rFonts w:ascii="Arial" w:hAnsi="Arial" w:cs="Arial"/>
          <w:color w:val="000000"/>
        </w:rPr>
        <w:t>, stated</w:t>
      </w:r>
      <w:r w:rsidRPr="001D6634">
        <w:rPr>
          <w:rFonts w:ascii="Arial" w:hAnsi="Arial" w:cs="Arial"/>
          <w:color w:val="000000"/>
        </w:rPr>
        <w:t xml:space="preserve"> in the patient’s own words</w:t>
      </w:r>
      <w:r>
        <w:rPr>
          <w:rFonts w:ascii="Arial" w:hAnsi="Arial" w:cs="Arial"/>
          <w:color w:val="000000"/>
        </w:rPr>
        <w:t xml:space="preserve"> (f</w:t>
      </w:r>
      <w:r w:rsidRPr="001D6634">
        <w:rPr>
          <w:rFonts w:ascii="Arial" w:hAnsi="Arial" w:cs="Arial"/>
          <w:color w:val="000000"/>
        </w:rPr>
        <w:t>or instance "headache</w:t>
      </w:r>
      <w:r>
        <w:rPr>
          <w:rFonts w:ascii="Arial" w:hAnsi="Arial" w:cs="Arial"/>
          <w:color w:val="000000"/>
        </w:rPr>
        <w:t>,</w:t>
      </w:r>
      <w:r w:rsidRPr="001D6634">
        <w:rPr>
          <w:rFonts w:ascii="Arial" w:hAnsi="Arial" w:cs="Arial"/>
          <w:color w:val="000000"/>
        </w:rPr>
        <w:t>" NOT "bad headache for 3 days”</w:t>
      </w:r>
      <w:r>
        <w:rPr>
          <w:rFonts w:ascii="Arial" w:hAnsi="Arial" w:cs="Arial"/>
          <w:color w:val="000000"/>
        </w:rPr>
        <w:t xml:space="preserve">). </w:t>
      </w:r>
    </w:p>
    <w:p w14:paraId="4F36C0A5" w14:textId="225FDCDE" w:rsidR="00395866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HPI</w:t>
      </w:r>
      <w:r w:rsidR="00DE53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E5390">
        <w:rPr>
          <w:rFonts w:ascii="Arial" w:eastAsia="Times New Roman" w:hAnsi="Arial" w:cs="Arial"/>
          <w:color w:val="000000"/>
          <w:sz w:val="24"/>
          <w:szCs w:val="24"/>
        </w:rPr>
        <w:t>(history of present illness)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This is the symptom analysis section of your note. Thorough documentation in this section is essential for patient care, coding, and billing analysis. Paint a picture of what is wrong with the patient. Use LOCATES </w:t>
      </w:r>
      <w:r w:rsidR="008C20D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Mnemonic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to complete your HPI. You need to start EVERY HPI with age, race, and gender (e.g., 34-year-old AA male). You must include the seven attributes of each principal symptom in paragraph form not a list. </w:t>
      </w:r>
      <w:r w:rsidR="00B22CD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If 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the CC was “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headache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”, the </w:t>
      </w:r>
      <w:r w:rsidR="00921F3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LOCATES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for the HPI might look like the following example</w:t>
      </w:r>
      <w:r w:rsidR="00B22CD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:</w:t>
      </w:r>
    </w:p>
    <w:p w14:paraId="02896A6A" w14:textId="44E7DAE5" w:rsidR="00B22CDB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Location: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H</w:t>
      </w:r>
      <w:r w:rsidR="00D83802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ead</w:t>
      </w:r>
    </w:p>
    <w:p w14:paraId="6CC40A45" w14:textId="4055CA6C" w:rsidR="00B22CDB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Onset: 3 days ago</w:t>
      </w:r>
    </w:p>
    <w:p w14:paraId="37CAE7E3" w14:textId="0DC55A30" w:rsidR="00B22CDB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Character: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P</w:t>
      </w:r>
      <w:r w:rsidR="00D83802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ounding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, pressure around the eyes and temples</w:t>
      </w:r>
    </w:p>
    <w:p w14:paraId="7E2ED2BE" w14:textId="6721927E" w:rsidR="00B22CDB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Associated signs and symptoms: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N</w:t>
      </w:r>
      <w:r w:rsidR="00D83802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ausea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, vomiting, photophobia, phonophobia</w:t>
      </w:r>
    </w:p>
    <w:p w14:paraId="4F0E4FC9" w14:textId="0DFDC850" w:rsidR="00C21070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Timing: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A</w:t>
      </w:r>
      <w:r w:rsidR="00D83802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fter 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being on the computer all day at work</w:t>
      </w:r>
    </w:p>
    <w:p w14:paraId="71094F56" w14:textId="11A706F8" w:rsidR="00B22CDB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Exacerbating/relieving factors: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L</w:t>
      </w:r>
      <w:r w:rsidR="00D83802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ight 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bothers eyes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;</w:t>
      </w:r>
      <w:r w:rsidR="00D83802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Aleve makes it tolerable but not completely better</w:t>
      </w:r>
    </w:p>
    <w:p w14:paraId="37E6C846" w14:textId="2B9E04F7" w:rsidR="00C21070" w:rsidRPr="00A82FE9" w:rsidRDefault="00C21070" w:rsidP="00A82F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Severity: 7/10 pain scale</w:t>
      </w:r>
    </w:p>
    <w:p w14:paraId="5B6F0A05" w14:textId="4FC31828" w:rsidR="00D05E83" w:rsidRPr="00AD0379" w:rsidRDefault="00B22CDB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Current Medications</w:t>
      </w:r>
      <w:r w:rsidR="00D05E83"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D83802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nclude </w:t>
      </w:r>
      <w:r w:rsidR="00D05E83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dosage, frequency, length of time used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D05E83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and reason for use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; also include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over the counter (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OTC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or homeopathic products.</w:t>
      </w:r>
    </w:p>
    <w:p w14:paraId="4DE0482B" w14:textId="7D05D4E2" w:rsidR="00831556" w:rsidRPr="00AD0379" w:rsidRDefault="00831556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Allergies: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D83802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nclude 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medication, food, and environmental allergies separately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including 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a description of what the allergy is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(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.,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angioedema, anaphylaxis, etc.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).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This will help determine a true reaction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versus</w:t>
      </w:r>
      <w:r w:rsidR="00D83802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intolerance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14:paraId="303D781B" w14:textId="2CD67B3E" w:rsidR="00D05E83" w:rsidRPr="00413BCA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3802">
        <w:rPr>
          <w:rFonts w:ascii="Arial" w:eastAsia="Times New Roman" w:hAnsi="Arial" w:cs="Arial"/>
          <w:b/>
          <w:bCs/>
          <w:color w:val="000000"/>
          <w:sz w:val="24"/>
          <w:szCs w:val="24"/>
        </w:rPr>
        <w:t>PMHx</w:t>
      </w:r>
      <w:r w:rsidRPr="00D8380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D83802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nclude 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immunization status (note date of </w:t>
      </w:r>
      <w:r w:rsidRPr="00AD0379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last tetanus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for all adults), past major illnesses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and surgeries. Depending on the CC, more info is sometimes needed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</w:t>
      </w:r>
      <w:r w:rsidR="005E53AB"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83802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="00D83802"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E53AB"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Substance</w:t>
      </w:r>
      <w:r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Hx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D83802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nclude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occupation and major hobbies, family status, tobacco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and</w:t>
      </w:r>
      <w:r w:rsidR="00D83802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alcohol use</w:t>
      </w:r>
      <w:r w:rsidR="005014A0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(previous and current use)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and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any other pertinent data. Always add some health promo question here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such as whether they use seat belts all the time or whether they have worki</w:t>
      </w:r>
      <w:r w:rsidR="00A35295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ng smoke detectors in the house, living environment, text/cell phone use while driving, and support system.</w:t>
      </w:r>
    </w:p>
    <w:p w14:paraId="41357F85" w14:textId="3B42CE7E" w:rsidR="00D05E83" w:rsidRPr="00413BCA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Fam Hx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D83802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llnesses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with possible genetic predisposition, contagious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or chronic illnesses. Reason for death of any deceased </w:t>
      </w:r>
      <w:r w:rsidR="00413BCA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first-degree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relatives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should be included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Include parents, grandparents, siblings, </w:t>
      </w:r>
      <w:r w:rsidR="00395866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and children. Include grandchildren if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pertinent.</w:t>
      </w:r>
    </w:p>
    <w:p w14:paraId="53370ED2" w14:textId="0CF890DE" w:rsidR="00196BFC" w:rsidRPr="00413BCA" w:rsidRDefault="00196BFC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Surgical Hx:</w:t>
      </w:r>
      <w:r w:rsidR="00C04D30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Prior surgical procedures.</w:t>
      </w:r>
    </w:p>
    <w:p w14:paraId="41A4E2C9" w14:textId="36B722D1" w:rsidR="00436AB7" w:rsidRPr="00413BCA" w:rsidRDefault="005E53AB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Mental Hx:</w:t>
      </w:r>
      <w:r w:rsidR="00C04D30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Diagnosis and treatment. Current concerns (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a</w:t>
      </w:r>
      <w:r w:rsidR="00D83802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nxiety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and/or depression)</w:t>
      </w:r>
      <w:r w:rsidR="00D83802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.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History of self-harm practices and/or suicidal or homicidal ideation.</w:t>
      </w:r>
      <w:r w:rsidR="00C04D3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14:paraId="17166DC4" w14:textId="0D7364CC" w:rsidR="005E53AB" w:rsidRPr="00413BCA" w:rsidRDefault="005E53AB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Violence Hx:</w:t>
      </w:r>
      <w:r w:rsidR="00C04D30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Concern or issues about safety (personal, home, community, sexual (current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and</w:t>
      </w:r>
      <w:r w:rsidR="00D83802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historical)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14:paraId="5B7B5561" w14:textId="6A442AB7" w:rsidR="00196BFC" w:rsidRDefault="00196BFC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Reproductive </w:t>
      </w:r>
      <w:r w:rsidR="005E53AB"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Hx:</w:t>
      </w:r>
      <w:r w:rsidR="00C04D30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="005E53AB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Menstrual history (date of LMP), Pregnant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(yes or no), Nursing/lactating (yes or no), contraceptive use (method used), types of intercourse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(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oral, anal, vaginal, other, any sexual concerns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).</w:t>
      </w:r>
    </w:p>
    <w:p w14:paraId="4E271073" w14:textId="5427AEAF" w:rsidR="00D83802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</w:t>
      </w:r>
      <w:r w:rsidR="00DE5390">
        <w:rPr>
          <w:rFonts w:ascii="Arial" w:eastAsia="Times New Roman" w:hAnsi="Arial" w:cs="Arial"/>
          <w:color w:val="000000"/>
          <w:sz w:val="24"/>
          <w:szCs w:val="24"/>
        </w:rPr>
        <w:t xml:space="preserve"> (review of symptoms)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C</w:t>
      </w:r>
      <w:r w:rsidR="00D83802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over 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all body systems that may help you include or rule out a differential diagnosis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You should list each system as follows: </w:t>
      </w:r>
    </w:p>
    <w:p w14:paraId="75374C94" w14:textId="77777777" w:rsidR="00D83802" w:rsidRDefault="001330E8" w:rsidP="00D8380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General</w:t>
      </w:r>
      <w:r w:rsidR="008E74AB" w:rsidRPr="00A82FE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:</w:t>
      </w:r>
      <w:r w:rsidR="008E74AB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14:paraId="3BA76973" w14:textId="77777777" w:rsidR="00D83802" w:rsidRDefault="008E74AB" w:rsidP="00D8380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Head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: </w:t>
      </w:r>
    </w:p>
    <w:p w14:paraId="3193F7AB" w14:textId="3198E3F4" w:rsidR="00D83802" w:rsidRDefault="008E74AB" w:rsidP="00D8380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EENT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 xml:space="preserve"> (eyes, ears, nose, and throat)</w:t>
      </w:r>
      <w:r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: </w:t>
      </w:r>
    </w:p>
    <w:p w14:paraId="06195B24" w14:textId="11654140" w:rsidR="00D83802" w:rsidRDefault="00D83802" w:rsidP="00D8380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83802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E</w:t>
      </w:r>
      <w:r w:rsidR="008E74AB" w:rsidRPr="00A82FE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tc.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:</w:t>
      </w:r>
    </w:p>
    <w:p w14:paraId="3C69F7BE" w14:textId="350E8927" w:rsidR="00D05E83" w:rsidRPr="00A82FE9" w:rsidRDefault="00D83802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Note:</w:t>
      </w:r>
      <w:r w:rsidR="008E74AB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You </w:t>
      </w:r>
      <w:r w:rsidR="00C21070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should</w:t>
      </w:r>
      <w:r w:rsidR="008E74AB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list these </w:t>
      </w:r>
      <w:r w:rsidR="00C21070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in bullet</w:t>
      </w:r>
      <w:r w:rsidR="00100FE1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format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C21070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and document the systems in order from head to toe.</w:t>
      </w:r>
    </w:p>
    <w:p w14:paraId="4852197A" w14:textId="77777777" w:rsidR="00100FE1" w:rsidRPr="00A82FE9" w:rsidRDefault="00100FE1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Example of Complete ROS:</w:t>
      </w:r>
    </w:p>
    <w:p w14:paraId="10A834EA" w14:textId="7484E746" w:rsidR="00100FE1" w:rsidRPr="00AD0379" w:rsidRDefault="001330E8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GENERAL:</w:t>
      </w:r>
      <w:r w:rsidR="00100FE1" w:rsidRPr="00AD0379">
        <w:rPr>
          <w:rFonts w:ascii="Arial" w:eastAsia="Times New Roman" w:hAnsi="Arial" w:cs="Arial"/>
          <w:color w:val="000000"/>
          <w:sz w:val="24"/>
          <w:szCs w:val="24"/>
        </w:rPr>
        <w:t> No weight loss, fever, chills, weakness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00FE1"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fatigue.</w:t>
      </w:r>
    </w:p>
    <w:p w14:paraId="5330A44A" w14:textId="29A95D05" w:rsidR="00D83802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HEENT: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D44D82F" w14:textId="61625491" w:rsidR="00D83802" w:rsidRDefault="00100FE1" w:rsidP="00D8380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color w:val="000000"/>
          <w:sz w:val="24"/>
          <w:szCs w:val="24"/>
        </w:rPr>
        <w:t>Eyes: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2FE9">
        <w:rPr>
          <w:rFonts w:ascii="Arial" w:eastAsia="Times New Roman" w:hAnsi="Arial" w:cs="Arial"/>
          <w:color w:val="000000"/>
          <w:sz w:val="24"/>
          <w:szCs w:val="24"/>
        </w:rPr>
        <w:t xml:space="preserve">No visual loss, blurred vision, double vision or yellow sclerae. </w:t>
      </w:r>
    </w:p>
    <w:p w14:paraId="2002B573" w14:textId="568C4756" w:rsidR="00100FE1" w:rsidRPr="00A82FE9" w:rsidRDefault="00100FE1" w:rsidP="00A82FE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2FE9">
        <w:rPr>
          <w:rFonts w:ascii="Arial" w:eastAsia="Times New Roman" w:hAnsi="Arial" w:cs="Arial"/>
          <w:color w:val="000000"/>
          <w:sz w:val="24"/>
          <w:szCs w:val="24"/>
        </w:rPr>
        <w:t>Ears, Nose, Throat: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2FE9">
        <w:rPr>
          <w:rFonts w:ascii="Arial" w:eastAsia="Times New Roman" w:hAnsi="Arial" w:cs="Arial"/>
          <w:color w:val="000000"/>
          <w:sz w:val="24"/>
          <w:szCs w:val="24"/>
        </w:rPr>
        <w:t xml:space="preserve">No hearing loss, sneezing, congestion, runny </w:t>
      </w:r>
      <w:r w:rsidR="00C04D30" w:rsidRPr="00D83802">
        <w:rPr>
          <w:rFonts w:ascii="Arial" w:eastAsia="Times New Roman" w:hAnsi="Arial" w:cs="Arial"/>
          <w:color w:val="000000"/>
          <w:sz w:val="24"/>
          <w:szCs w:val="24"/>
        </w:rPr>
        <w:t>nose,</w:t>
      </w:r>
      <w:r w:rsidRPr="00A82FE9">
        <w:rPr>
          <w:rFonts w:ascii="Arial" w:eastAsia="Times New Roman" w:hAnsi="Arial" w:cs="Arial"/>
          <w:color w:val="000000"/>
          <w:sz w:val="24"/>
          <w:szCs w:val="24"/>
        </w:rPr>
        <w:t xml:space="preserve"> or sore throat.</w:t>
      </w:r>
    </w:p>
    <w:p w14:paraId="22F7B859" w14:textId="5E9982C2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SKIN: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rash or itching.</w:t>
      </w:r>
    </w:p>
    <w:p w14:paraId="1467F152" w14:textId="423A487C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CARDIOVASCULAR: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chest pain, chest pressure or chest discomfort. No palpitations or edema.</w:t>
      </w:r>
    </w:p>
    <w:p w14:paraId="72A19919" w14:textId="50FB8820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RESPIRATORY: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shortness of breath, cough or sputum.</w:t>
      </w:r>
    </w:p>
    <w:p w14:paraId="3C7B4AC5" w14:textId="5CA20D9D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GASTROINTESTINAL: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anorexia, nausea, vomiting or diarrhea. No abdominal pain or blood.</w:t>
      </w:r>
    </w:p>
    <w:p w14:paraId="60F0369D" w14:textId="4FF11FA5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lastRenderedPageBreak/>
        <w:t>GENITOURINARY: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Burning on urination. Last menstrual period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 xml:space="preserve"> (LMP)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, MM/DD/YYYY.</w:t>
      </w:r>
    </w:p>
    <w:p w14:paraId="7A6C1713" w14:textId="7057CE16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NEUROLOGICAL: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headache, dizziness, syncope, paralysis, ataxia, numbness or tingling in the extremities. No change in bowel or bladder control.</w:t>
      </w:r>
    </w:p>
    <w:p w14:paraId="1FBE1F47" w14:textId="738A1754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MUSCULOSKELETAL: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muscle, back pain, joint pain or stiffness.</w:t>
      </w:r>
    </w:p>
    <w:p w14:paraId="5BC2A582" w14:textId="13ADDCBE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HEMATOLOGIC: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anemia, bleeding or bruising.</w:t>
      </w:r>
    </w:p>
    <w:p w14:paraId="55544757" w14:textId="0FFA15CE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LYMPHATICS: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enlarged nodes. No history of splenectomy.</w:t>
      </w:r>
    </w:p>
    <w:p w14:paraId="1D41A9A7" w14:textId="08233CD5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PSYCHIATRIC: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history of depression or anxiety.</w:t>
      </w:r>
    </w:p>
    <w:p w14:paraId="7B16255C" w14:textId="4AE1654F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ENDOCRINOLOGIC: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No reports of sweating, cold or heat intolerance. No polyuria or polydipsia.</w:t>
      </w:r>
    </w:p>
    <w:p w14:paraId="2394F875" w14:textId="2CBF85EA" w:rsidR="00196BFC" w:rsidRPr="00413BCA" w:rsidRDefault="00196BFC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color w:val="000000"/>
          <w:sz w:val="24"/>
          <w:szCs w:val="24"/>
        </w:rPr>
        <w:t>REPRODUCTIVE: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639E" w:rsidRPr="00413BCA">
        <w:rPr>
          <w:rFonts w:ascii="Arial" w:eastAsia="Times New Roman" w:hAnsi="Arial" w:cs="Arial"/>
          <w:color w:val="000000"/>
          <w:sz w:val="24"/>
          <w:szCs w:val="24"/>
        </w:rPr>
        <w:t>Not pregnant and no recent pregnancy.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639E" w:rsidRPr="00413BCA">
        <w:rPr>
          <w:rFonts w:ascii="Arial" w:eastAsia="Times New Roman" w:hAnsi="Arial" w:cs="Arial"/>
          <w:color w:val="000000"/>
          <w:sz w:val="24"/>
          <w:szCs w:val="24"/>
        </w:rPr>
        <w:t>No reports of vaginal or penile discharge. Not sexually active.</w:t>
      </w:r>
    </w:p>
    <w:p w14:paraId="1BA43562" w14:textId="4A813ADF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color w:val="000000"/>
          <w:sz w:val="24"/>
          <w:szCs w:val="24"/>
        </w:rPr>
        <w:t>ALLERGIES:</w:t>
      </w:r>
      <w:r w:rsidR="00C04D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>No history of asthma, hives, eczema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rhinitis.</w:t>
      </w:r>
    </w:p>
    <w:p w14:paraId="05A0A6EE" w14:textId="5ABC672F" w:rsidR="00D05E83" w:rsidRPr="00DE5390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</w:t>
      </w:r>
      <w:r w:rsidR="00DE5390">
        <w:rPr>
          <w:rFonts w:ascii="Arial" w:eastAsia="Times New Roman" w:hAnsi="Arial" w:cs="Arial"/>
          <w:color w:val="000000"/>
          <w:sz w:val="24"/>
          <w:szCs w:val="24"/>
        </w:rPr>
        <w:t xml:space="preserve"> (objective)</w:t>
      </w:r>
    </w:p>
    <w:p w14:paraId="7F30A005" w14:textId="33476B5C" w:rsidR="00D05E83" w:rsidRPr="00AD0379" w:rsidRDefault="00D05E83" w:rsidP="001330E8">
      <w:pPr>
        <w:rPr>
          <w:rFonts w:ascii="Arial" w:hAnsi="Arial" w:cs="Arial"/>
          <w:b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Physical exam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330E8" w:rsidRPr="00AD0379">
        <w:rPr>
          <w:rFonts w:ascii="Arial" w:hAnsi="Arial" w:cs="Arial"/>
        </w:rPr>
        <w:t>From head-to-toe, include</w:t>
      </w:r>
      <w:r w:rsidR="001330E8" w:rsidRPr="00AD0379">
        <w:rPr>
          <w:rFonts w:ascii="Arial" w:hAnsi="Arial" w:cs="Arial"/>
          <w:b/>
        </w:rPr>
        <w:t xml:space="preserve"> </w:t>
      </w:r>
      <w:r w:rsidR="001330E8" w:rsidRPr="00AD0379">
        <w:rPr>
          <w:rFonts w:ascii="Arial" w:hAnsi="Arial" w:cs="Arial"/>
        </w:rPr>
        <w:t xml:space="preserve">what you see, hear, and feel when doing your physical exam. You only need to examine the systems that are pertinent to the CC, HPI, and History. </w:t>
      </w:r>
      <w:r w:rsidR="001330E8" w:rsidRPr="00AD0379">
        <w:rPr>
          <w:rFonts w:ascii="Arial" w:hAnsi="Arial" w:cs="Arial"/>
          <w:b/>
        </w:rPr>
        <w:t xml:space="preserve">Do not use “WNL” or “normal.” You must describe what you see. 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Always document in head to toe format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(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</w:t>
      </w:r>
      <w:r w:rsidR="0050091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50091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1330E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General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: Head: EENT: etc.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).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14:paraId="0777DC6D" w14:textId="55EE84F5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Diagnostic results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1330E8" w:rsidRPr="00AD0379">
        <w:rPr>
          <w:rFonts w:ascii="Arial" w:hAnsi="Arial" w:cs="Arial"/>
        </w:rPr>
        <w:t xml:space="preserve"> Include any labs, x-rays, or other diagnostics that are needed to develop the differential diagnoses (support with evidenced and guidelines)</w:t>
      </w:r>
      <w:r w:rsidR="00D83802">
        <w:rPr>
          <w:rFonts w:ascii="Arial" w:hAnsi="Arial" w:cs="Arial"/>
        </w:rPr>
        <w:t>.</w:t>
      </w:r>
    </w:p>
    <w:p w14:paraId="1C4FF7C6" w14:textId="08CF5EAE" w:rsidR="00D05E83" w:rsidRPr="00DE5390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</w:t>
      </w:r>
      <w:r w:rsidR="00DE5390">
        <w:rPr>
          <w:rFonts w:ascii="Arial" w:eastAsia="Times New Roman" w:hAnsi="Arial" w:cs="Arial"/>
          <w:color w:val="000000"/>
          <w:sz w:val="24"/>
          <w:szCs w:val="24"/>
        </w:rPr>
        <w:t xml:space="preserve"> (assessment)</w:t>
      </w:r>
    </w:p>
    <w:p w14:paraId="42E126EB" w14:textId="35B64535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Differential </w:t>
      </w:r>
      <w:r w:rsidR="00C04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C04D30"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iagnoses</w:t>
      </w:r>
      <w:r w:rsidR="00C04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C04D30"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04D30">
        <w:rPr>
          <w:rFonts w:ascii="Arial" w:eastAsia="Times New Roman" w:hAnsi="Arial" w:cs="Arial"/>
          <w:iCs/>
          <w:color w:val="000000"/>
          <w:sz w:val="24"/>
          <w:szCs w:val="24"/>
        </w:rPr>
        <w:t>L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ist a minimum of 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three</w:t>
      </w:r>
      <w:r w:rsidR="00D83802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954E93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differential diagnoses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70379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Your primary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or presumptive</w:t>
      </w:r>
      <w:r w:rsidR="00570379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diagnosis should be at the top of the list. </w:t>
      </w:r>
      <w:r w:rsidR="001330E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For each diagnosis, provide supportive documentation with </w:t>
      </w:r>
      <w:r w:rsidR="00413BCA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evidence-based</w:t>
      </w:r>
      <w:r w:rsidR="001330E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guidelines.</w:t>
      </w:r>
    </w:p>
    <w:p w14:paraId="0E660A4B" w14:textId="2C89D487" w:rsidR="00754D81" w:rsidRPr="00AD0379" w:rsidRDefault="00D05E83" w:rsidP="00DF1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</w:t>
      </w:r>
      <w:r w:rsidR="00DE5390">
        <w:rPr>
          <w:rFonts w:ascii="Arial" w:eastAsia="Times New Roman" w:hAnsi="Arial" w:cs="Arial"/>
          <w:color w:val="000000"/>
          <w:sz w:val="24"/>
          <w:szCs w:val="24"/>
        </w:rPr>
        <w:t xml:space="preserve"> (plan)</w:t>
      </w:r>
      <w:r w:rsidR="00754D81"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1C17A8" w14:textId="3EAB0374" w:rsidR="00413BCA" w:rsidRDefault="00413BCA" w:rsidP="00413B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Includes documentation of diagnostic studies that will be obtained, referrals to other health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care providers, therapeutic interventions, education, disposition of the patient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and any planned follow up visits. Each diagnosis or condition documented in the assessment should be addressed in the plan. The details of the plan should follow an orderly manner.</w:t>
      </w: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26C46F82" w14:textId="41B04CC3" w:rsidR="00413BCA" w:rsidRPr="00720F7F" w:rsidRDefault="00413BCA" w:rsidP="00413B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Also included in this section is the reflection.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Reflect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on this case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and discuss </w:t>
      </w:r>
      <w:r w:rsidR="00C7056A">
        <w:rPr>
          <w:rFonts w:ascii="Arial" w:eastAsia="Times New Roman" w:hAnsi="Arial" w:cs="Arial"/>
          <w:color w:val="000000"/>
          <w:sz w:val="24"/>
          <w:szCs w:val="24"/>
        </w:rPr>
        <w:t xml:space="preserve">what you learned, 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 xml:space="preserve">including </w:t>
      </w:r>
      <w:r w:rsidR="00C7056A">
        <w:rPr>
          <w:rFonts w:ascii="Arial" w:eastAsia="Times New Roman" w:hAnsi="Arial" w:cs="Arial"/>
          <w:color w:val="000000"/>
          <w:sz w:val="24"/>
          <w:szCs w:val="24"/>
        </w:rPr>
        <w:t xml:space="preserve">any “aha” moments or connections you made. </w:t>
      </w:r>
    </w:p>
    <w:p w14:paraId="58F6A225" w14:textId="055FB107" w:rsidR="00413BCA" w:rsidRPr="00720F7F" w:rsidRDefault="00413BCA" w:rsidP="00413B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0F7F">
        <w:rPr>
          <w:rFonts w:ascii="Arial" w:eastAsia="Times New Roman" w:hAnsi="Arial" w:cs="Arial"/>
          <w:color w:val="000000"/>
          <w:sz w:val="24"/>
          <w:szCs w:val="24"/>
        </w:rPr>
        <w:t>Also include in your reflection, a discussion related to health promotion and disease prevention taking into consideration patient factors (such as</w:t>
      </w:r>
      <w:r w:rsidR="00D838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age, ethnic group, etc.), PMH, and other risk factors (e.g., socio-economic, cultural background, etc.).</w:t>
      </w:r>
    </w:p>
    <w:p w14:paraId="16A60825" w14:textId="77777777" w:rsidR="00570379" w:rsidRPr="00720F7F" w:rsidRDefault="00570379" w:rsidP="005703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720F7F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Reference</w:t>
      </w:r>
      <w:r w:rsidR="0028475B" w:rsidRPr="00720F7F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s</w:t>
      </w:r>
    </w:p>
    <w:p w14:paraId="7A933CB8" w14:textId="25F9AE06" w:rsidR="00570379" w:rsidRPr="00AD0379" w:rsidRDefault="0031579C" w:rsidP="00570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You are required to include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at least </w:t>
      </w:r>
      <w:r w:rsidR="00DF18FE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three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720F7F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evidence-based</w:t>
      </w:r>
      <w:r w:rsidR="0028475B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peer-reviewed </w:t>
      </w:r>
      <w:r w:rsidR="00ED08A6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journal article</w:t>
      </w:r>
      <w:r w:rsidR="00A35295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s or evidenced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="00A35295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based guidelines</w:t>
      </w:r>
      <w:r w:rsidR="00D8380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which relate</w:t>
      </w:r>
      <w:r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to this case</w:t>
      </w:r>
      <w:r w:rsidR="00DF18FE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to support your diagnostics and differentials diagnoses</w:t>
      </w:r>
      <w:r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3B7B7C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Be sure to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use correct APA </w:t>
      </w:r>
      <w:r w:rsidR="00B61694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7</w:t>
      </w:r>
      <w:r w:rsidR="00B61694" w:rsidRPr="00A82FE9">
        <w:rPr>
          <w:rFonts w:ascii="Arial" w:eastAsia="Times New Roman" w:hAnsi="Arial" w:cs="Arial"/>
          <w:iCs/>
          <w:color w:val="000000"/>
          <w:sz w:val="24"/>
          <w:szCs w:val="24"/>
        </w:rPr>
        <w:t>th</w:t>
      </w:r>
      <w:r w:rsidR="00B61694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28475B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edition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formatting.</w:t>
      </w:r>
    </w:p>
    <w:p w14:paraId="7D8D5168" w14:textId="77777777" w:rsidR="00CF51A3" w:rsidRPr="00AD0379" w:rsidRDefault="00CF51A3">
      <w:pPr>
        <w:rPr>
          <w:rFonts w:ascii="Arial" w:hAnsi="Arial" w:cs="Arial"/>
        </w:rPr>
      </w:pPr>
    </w:p>
    <w:sectPr w:rsidR="00CF51A3" w:rsidRPr="00AD037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F7BB" w14:textId="77777777" w:rsidR="00BC15BE" w:rsidRDefault="00BC15BE" w:rsidP="0081433C">
      <w:pPr>
        <w:spacing w:after="0" w:line="240" w:lineRule="auto"/>
      </w:pPr>
      <w:r>
        <w:separator/>
      </w:r>
    </w:p>
  </w:endnote>
  <w:endnote w:type="continuationSeparator" w:id="0">
    <w:p w14:paraId="47B3C087" w14:textId="77777777" w:rsidR="00BC15BE" w:rsidRDefault="00BC15BE" w:rsidP="0081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78A4" w14:textId="77777777" w:rsidR="0081433C" w:rsidRPr="003D3113" w:rsidRDefault="0081433C" w:rsidP="0081433C">
    <w:pPr>
      <w:pStyle w:val="Footer"/>
      <w:rPr>
        <w:rFonts w:ascii="Arial" w:hAnsi="Arial" w:cs="Arial"/>
        <w:sz w:val="20"/>
      </w:rPr>
    </w:pPr>
    <w:r w:rsidRPr="003D3113">
      <w:rPr>
        <w:rFonts w:ascii="Arial" w:hAnsi="Arial" w:cs="Arial"/>
        <w:sz w:val="20"/>
      </w:rPr>
      <w:t>© 20</w:t>
    </w:r>
    <w:r>
      <w:rPr>
        <w:rFonts w:ascii="Arial" w:hAnsi="Arial" w:cs="Arial"/>
        <w:sz w:val="20"/>
      </w:rPr>
      <w:t>20</w:t>
    </w:r>
    <w:r w:rsidRPr="003D311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Walden University</w:t>
    </w:r>
    <w:r w:rsidRPr="003D3113">
      <w:rPr>
        <w:rFonts w:ascii="Arial" w:hAnsi="Arial" w:cs="Arial"/>
        <w:sz w:val="20"/>
      </w:rPr>
      <w:t xml:space="preserve"> </w:t>
    </w:r>
    <w:r w:rsidRPr="003D3113">
      <w:rPr>
        <w:rFonts w:ascii="Arial" w:hAnsi="Arial" w:cs="Arial"/>
        <w:sz w:val="20"/>
      </w:rPr>
      <w:tab/>
    </w:r>
    <w:r w:rsidRPr="003D3113">
      <w:rPr>
        <w:rFonts w:ascii="Arial" w:hAnsi="Arial" w:cs="Arial"/>
        <w:sz w:val="20"/>
      </w:rPr>
      <w:tab/>
    </w:r>
    <w:r w:rsidRPr="003D3113">
      <w:rPr>
        <w:rFonts w:ascii="Arial" w:hAnsi="Arial" w:cs="Arial"/>
        <w:sz w:val="20"/>
      </w:rPr>
      <w:fldChar w:fldCharType="begin"/>
    </w:r>
    <w:r w:rsidRPr="003D3113">
      <w:rPr>
        <w:rFonts w:ascii="Arial" w:hAnsi="Arial" w:cs="Arial"/>
        <w:sz w:val="20"/>
      </w:rPr>
      <w:instrText xml:space="preserve"> PAGE   \* MERGEFORMAT </w:instrText>
    </w:r>
    <w:r w:rsidRPr="003D3113">
      <w:rPr>
        <w:rFonts w:ascii="Arial" w:hAnsi="Arial" w:cs="Arial"/>
        <w:sz w:val="20"/>
      </w:rPr>
      <w:fldChar w:fldCharType="separate"/>
    </w:r>
    <w:r w:rsidR="00706653">
      <w:rPr>
        <w:rFonts w:ascii="Arial" w:hAnsi="Arial" w:cs="Arial"/>
        <w:noProof/>
        <w:sz w:val="20"/>
      </w:rPr>
      <w:t>1</w:t>
    </w:r>
    <w:r w:rsidRPr="003D3113">
      <w:rPr>
        <w:rFonts w:ascii="Arial" w:hAnsi="Arial" w:cs="Arial"/>
        <w:noProof/>
        <w:sz w:val="20"/>
      </w:rPr>
      <w:fldChar w:fldCharType="end"/>
    </w:r>
  </w:p>
  <w:p w14:paraId="2B7913C9" w14:textId="77777777" w:rsidR="0081433C" w:rsidRDefault="008143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D63A0" w14:textId="77777777" w:rsidR="00BC15BE" w:rsidRDefault="00BC15BE" w:rsidP="0081433C">
      <w:pPr>
        <w:spacing w:after="0" w:line="240" w:lineRule="auto"/>
      </w:pPr>
      <w:r>
        <w:separator/>
      </w:r>
    </w:p>
  </w:footnote>
  <w:footnote w:type="continuationSeparator" w:id="0">
    <w:p w14:paraId="39853038" w14:textId="77777777" w:rsidR="00BC15BE" w:rsidRDefault="00BC15BE" w:rsidP="0081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6AD4" w14:textId="5E9D8F3A" w:rsidR="0081433C" w:rsidRDefault="0081433C" w:rsidP="008143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D29"/>
    <w:multiLevelType w:val="hybridMultilevel"/>
    <w:tmpl w:val="81647846"/>
    <w:lvl w:ilvl="0" w:tplc="79A07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7A1"/>
    <w:multiLevelType w:val="hybridMultilevel"/>
    <w:tmpl w:val="3C1E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1E5F"/>
    <w:multiLevelType w:val="multilevel"/>
    <w:tmpl w:val="998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444EA7"/>
    <w:multiLevelType w:val="hybridMultilevel"/>
    <w:tmpl w:val="3146C54C"/>
    <w:lvl w:ilvl="0" w:tplc="79A07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3"/>
    <w:rsid w:val="00054C44"/>
    <w:rsid w:val="000D56D3"/>
    <w:rsid w:val="00100FE1"/>
    <w:rsid w:val="001330E8"/>
    <w:rsid w:val="00194B89"/>
    <w:rsid w:val="00196BFC"/>
    <w:rsid w:val="00226A94"/>
    <w:rsid w:val="00257427"/>
    <w:rsid w:val="0028475B"/>
    <w:rsid w:val="002F5C06"/>
    <w:rsid w:val="0031579C"/>
    <w:rsid w:val="00395866"/>
    <w:rsid w:val="003A6D02"/>
    <w:rsid w:val="003B7B7C"/>
    <w:rsid w:val="00413BCA"/>
    <w:rsid w:val="00421010"/>
    <w:rsid w:val="00436AB7"/>
    <w:rsid w:val="00454131"/>
    <w:rsid w:val="00480DFC"/>
    <w:rsid w:val="00481087"/>
    <w:rsid w:val="004C04EA"/>
    <w:rsid w:val="00500918"/>
    <w:rsid w:val="005014A0"/>
    <w:rsid w:val="00570379"/>
    <w:rsid w:val="005D1F33"/>
    <w:rsid w:val="005E53AB"/>
    <w:rsid w:val="00623D2A"/>
    <w:rsid w:val="00626FD8"/>
    <w:rsid w:val="006B6E7B"/>
    <w:rsid w:val="006E238D"/>
    <w:rsid w:val="00706653"/>
    <w:rsid w:val="00711534"/>
    <w:rsid w:val="00720F7F"/>
    <w:rsid w:val="00754D81"/>
    <w:rsid w:val="007D624A"/>
    <w:rsid w:val="007F639E"/>
    <w:rsid w:val="0081433C"/>
    <w:rsid w:val="00825DED"/>
    <w:rsid w:val="00831556"/>
    <w:rsid w:val="00854465"/>
    <w:rsid w:val="00861D68"/>
    <w:rsid w:val="008C20D6"/>
    <w:rsid w:val="008E74AB"/>
    <w:rsid w:val="00921F38"/>
    <w:rsid w:val="00936F95"/>
    <w:rsid w:val="00954E93"/>
    <w:rsid w:val="009B47B2"/>
    <w:rsid w:val="00A35295"/>
    <w:rsid w:val="00A82FE9"/>
    <w:rsid w:val="00AA317D"/>
    <w:rsid w:val="00AC0741"/>
    <w:rsid w:val="00AD0379"/>
    <w:rsid w:val="00B22CDB"/>
    <w:rsid w:val="00B55D0C"/>
    <w:rsid w:val="00B61694"/>
    <w:rsid w:val="00BC15BE"/>
    <w:rsid w:val="00C04D30"/>
    <w:rsid w:val="00C21070"/>
    <w:rsid w:val="00C7056A"/>
    <w:rsid w:val="00CF51A3"/>
    <w:rsid w:val="00D05E83"/>
    <w:rsid w:val="00D65864"/>
    <w:rsid w:val="00D83802"/>
    <w:rsid w:val="00D83C6D"/>
    <w:rsid w:val="00DE5390"/>
    <w:rsid w:val="00DF18FE"/>
    <w:rsid w:val="00DF5CA8"/>
    <w:rsid w:val="00E411F4"/>
    <w:rsid w:val="00E83E03"/>
    <w:rsid w:val="00E849DE"/>
    <w:rsid w:val="00EA1B69"/>
    <w:rsid w:val="00ED08A6"/>
    <w:rsid w:val="00F65370"/>
    <w:rsid w:val="00F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E7A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3C"/>
  </w:style>
  <w:style w:type="paragraph" w:styleId="Footer">
    <w:name w:val="footer"/>
    <w:basedOn w:val="Normal"/>
    <w:link w:val="Foot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3C"/>
  </w:style>
  <w:style w:type="paragraph" w:styleId="NormalWeb">
    <w:name w:val="Normal (Web)"/>
    <w:basedOn w:val="Normal"/>
    <w:uiPriority w:val="99"/>
    <w:semiHidden/>
    <w:unhideWhenUsed/>
    <w:rsid w:val="004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82F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3C"/>
  </w:style>
  <w:style w:type="paragraph" w:styleId="Footer">
    <w:name w:val="footer"/>
    <w:basedOn w:val="Normal"/>
    <w:link w:val="Foot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3C"/>
  </w:style>
  <w:style w:type="paragraph" w:styleId="NormalWeb">
    <w:name w:val="Normal (Web)"/>
    <w:basedOn w:val="Normal"/>
    <w:uiPriority w:val="99"/>
    <w:semiHidden/>
    <w:unhideWhenUsed/>
    <w:rsid w:val="004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82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ADE7-6832-4AE1-BBC6-24777B75CD26}">
  <ds:schemaRefs>
    <ds:schemaRef ds:uri="http://schemas.microsoft.com/office/2006/metadata/properties"/>
    <ds:schemaRef ds:uri="http://schemas.microsoft.com/office/infopath/2007/PartnerControls"/>
    <ds:schemaRef ds:uri="00982455-cca4-43a1-99db-4f435d27f8be"/>
  </ds:schemaRefs>
</ds:datastoreItem>
</file>

<file path=customXml/itemProps2.xml><?xml version="1.0" encoding="utf-8"?>
<ds:datastoreItem xmlns:ds="http://schemas.openxmlformats.org/officeDocument/2006/customXml" ds:itemID="{332B802E-883F-4387-A8CF-348750CE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07CF3-DCE6-43FA-9D4F-131B341CA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0BB46-92F1-3E46-A612-6D8DF443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 Raber</dc:creator>
  <cp:lastModifiedBy>Henry</cp:lastModifiedBy>
  <cp:revision>2</cp:revision>
  <dcterms:created xsi:type="dcterms:W3CDTF">2023-01-04T05:02:00Z</dcterms:created>
  <dcterms:modified xsi:type="dcterms:W3CDTF">2023-01-04T05:02:00Z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</Properties>
</file>